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6F9" w:rsidRPr="009321A8" w:rsidRDefault="00AC36F9" w:rsidP="00AC36F9">
      <w:pPr>
        <w:pStyle w:val="Heading1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Droit et Législation</w:t>
      </w:r>
      <w:r w:rsidRPr="009321A8">
        <w:rPr>
          <w:rFonts w:ascii="Times New Roman" w:hAnsi="Times New Roman" w:cs="Times New Roman"/>
        </w:rPr>
        <w:t xml:space="preserve"> </w:t>
      </w:r>
      <w:r w:rsidRPr="009321A8">
        <w:rPr>
          <w:rFonts w:ascii="Times New Roman" w:hAnsi="Times New Roman" w:cs="Times New Roman"/>
        </w:rPr>
        <w:br/>
        <w:t>(</w:t>
      </w:r>
      <w:r>
        <w:rPr>
          <w:rFonts w:ascii="Times New Roman" w:hAnsi="Times New Roman" w:cs="Times New Roman"/>
        </w:rPr>
        <w:t>45</w:t>
      </w:r>
      <w:r w:rsidRPr="009321A8">
        <w:rPr>
          <w:rFonts w:ascii="Times New Roman" w:hAnsi="Times New Roman" w:cs="Times New Roman"/>
        </w:rPr>
        <w:t xml:space="preserve"> periodes)</w:t>
      </w:r>
    </w:p>
    <w:p w:rsidR="00AC36F9" w:rsidRPr="009321A8" w:rsidRDefault="00AC36F9" w:rsidP="00AC36F9">
      <w:pPr>
        <w:spacing w:before="0" w:after="0"/>
        <w:ind w:left="567" w:hanging="283"/>
        <w:rPr>
          <w:rFonts w:ascii="Times New Roman" w:hAnsi="Times New Roman" w:cs="Times New Roman"/>
          <w:lang w:eastAsia="fr-FR"/>
        </w:rPr>
      </w:pPr>
    </w:p>
    <w:p w:rsidR="00AC36F9" w:rsidRPr="009321A8" w:rsidRDefault="00AC36F9" w:rsidP="00AC36F9">
      <w:pPr>
        <w:spacing w:before="0" w:after="0"/>
        <w:ind w:firstLine="720"/>
        <w:rPr>
          <w:rFonts w:ascii="Times New Roman" w:hAnsi="Times New Roman" w:cs="Times New Roman"/>
          <w:lang w:eastAsia="fr-FR"/>
        </w:rPr>
      </w:pPr>
    </w:p>
    <w:p w:rsidR="00AC36F9" w:rsidRPr="009321A8" w:rsidRDefault="00AC36F9" w:rsidP="00AC36F9">
      <w:pPr>
        <w:pStyle w:val="Title"/>
        <w:rPr>
          <w:rFonts w:ascii="Times New Roman" w:hAnsi="Times New Roman" w:cs="Times New Roman"/>
          <w:lang w:eastAsia="en-US"/>
        </w:rPr>
      </w:pPr>
      <w:r w:rsidRPr="009321A8">
        <w:rPr>
          <w:rFonts w:ascii="Times New Roman" w:hAnsi="Times New Roman" w:cs="Times New Roman"/>
          <w:u w:val="single"/>
          <w:lang w:eastAsia="en-US"/>
        </w:rPr>
        <w:t>Chapitre 1</w:t>
      </w:r>
      <w:r w:rsidRPr="009321A8">
        <w:rPr>
          <w:rFonts w:ascii="Times New Roman" w:hAnsi="Times New Roman" w:cs="Times New Roman"/>
          <w:u w:val="single"/>
          <w:lang w:eastAsia="en-US"/>
        </w:rPr>
        <w:br/>
      </w:r>
      <w:r w:rsidRPr="009321A8">
        <w:rPr>
          <w:rFonts w:ascii="Times New Roman" w:hAnsi="Times New Roman" w:cs="Times New Roman"/>
          <w:lang w:eastAsia="en-US"/>
        </w:rPr>
        <w:t>Droit de travail</w:t>
      </w:r>
    </w:p>
    <w:p w:rsidR="00AC36F9" w:rsidRPr="009321A8" w:rsidRDefault="00AC36F9" w:rsidP="00AC36F9">
      <w:pPr>
        <w:widowControl w:val="0"/>
        <w:spacing w:before="0" w:after="0"/>
        <w:ind w:left="-1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1.1 Définition – sources- champ d’application.</w:t>
      </w:r>
    </w:p>
    <w:p w:rsidR="00AC36F9" w:rsidRPr="009321A8" w:rsidRDefault="00AC36F9" w:rsidP="00AC36F9">
      <w:pPr>
        <w:pStyle w:val="Title"/>
        <w:rPr>
          <w:rFonts w:ascii="Times New Roman" w:hAnsi="Times New Roman" w:cs="Times New Roman"/>
          <w:lang w:eastAsia="en-US"/>
        </w:rPr>
      </w:pPr>
      <w:r w:rsidRPr="009321A8">
        <w:rPr>
          <w:rFonts w:ascii="Times New Roman" w:hAnsi="Times New Roman" w:cs="Times New Roman"/>
          <w:u w:val="single"/>
          <w:lang w:eastAsia="en-US"/>
        </w:rPr>
        <w:t>Chapitre 2</w:t>
      </w:r>
      <w:r w:rsidRPr="009321A8">
        <w:rPr>
          <w:rFonts w:ascii="Times New Roman" w:hAnsi="Times New Roman" w:cs="Times New Roman"/>
          <w:u w:val="single"/>
          <w:lang w:eastAsia="en-US"/>
        </w:rPr>
        <w:br/>
      </w:r>
      <w:r w:rsidRPr="009321A8">
        <w:rPr>
          <w:rFonts w:ascii="Times New Roman" w:hAnsi="Times New Roman" w:cs="Times New Roman"/>
          <w:lang w:eastAsia="en-US"/>
        </w:rPr>
        <w:t>Contrat de travail.</w:t>
      </w:r>
    </w:p>
    <w:p w:rsidR="00AC36F9" w:rsidRPr="009321A8" w:rsidRDefault="00AC36F9" w:rsidP="00AC36F9">
      <w:pPr>
        <w:widowControl w:val="0"/>
        <w:spacing w:before="0" w:after="0"/>
        <w:ind w:left="-1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2.1 Définition -Différents types.</w:t>
      </w:r>
    </w:p>
    <w:p w:rsidR="00AC36F9" w:rsidRPr="009321A8" w:rsidRDefault="00AC36F9" w:rsidP="00AC36F9">
      <w:pPr>
        <w:pStyle w:val="Title"/>
        <w:rPr>
          <w:rFonts w:ascii="Times New Roman" w:hAnsi="Times New Roman" w:cs="Times New Roman"/>
          <w:lang w:eastAsia="en-US"/>
        </w:rPr>
      </w:pPr>
      <w:r w:rsidRPr="009321A8">
        <w:rPr>
          <w:rFonts w:ascii="Times New Roman" w:hAnsi="Times New Roman" w:cs="Times New Roman"/>
          <w:u w:val="single"/>
          <w:lang w:eastAsia="en-US"/>
        </w:rPr>
        <w:t>Chapitre 3</w:t>
      </w:r>
      <w:r w:rsidRPr="009321A8">
        <w:rPr>
          <w:rFonts w:ascii="Times New Roman" w:hAnsi="Times New Roman" w:cs="Times New Roman"/>
          <w:u w:val="single"/>
          <w:lang w:eastAsia="en-US"/>
        </w:rPr>
        <w:br/>
      </w:r>
      <w:r w:rsidRPr="009321A8">
        <w:rPr>
          <w:rFonts w:ascii="Times New Roman" w:hAnsi="Times New Roman" w:cs="Times New Roman"/>
          <w:lang w:eastAsia="en-US"/>
        </w:rPr>
        <w:t>Eléments du contrat de travai</w:t>
      </w:r>
    </w:p>
    <w:p w:rsidR="00AC36F9" w:rsidRPr="009321A8" w:rsidRDefault="00AC36F9" w:rsidP="00AC36F9">
      <w:pPr>
        <w:widowControl w:val="0"/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3.1 Les parties contractantes – Obligations.</w:t>
      </w:r>
    </w:p>
    <w:p w:rsidR="00AC36F9" w:rsidRPr="009321A8" w:rsidRDefault="00AC36F9" w:rsidP="00AC36F9">
      <w:pPr>
        <w:widowControl w:val="0"/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3.2 L’objet du contrat de travail.</w:t>
      </w:r>
    </w:p>
    <w:p w:rsidR="00AC36F9" w:rsidRPr="009321A8" w:rsidRDefault="00AC36F9" w:rsidP="00AC36F9">
      <w:pPr>
        <w:widowControl w:val="0"/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3.3 Le salaire.</w:t>
      </w:r>
    </w:p>
    <w:p w:rsidR="00AC36F9" w:rsidRPr="009321A8" w:rsidRDefault="00AC36F9" w:rsidP="00AC36F9">
      <w:pPr>
        <w:widowControl w:val="0"/>
        <w:spacing w:before="0" w:after="0"/>
        <w:ind w:left="5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3.3.1 Détermination – Types.</w:t>
      </w:r>
    </w:p>
    <w:p w:rsidR="00AC36F9" w:rsidRPr="009321A8" w:rsidRDefault="00AC36F9" w:rsidP="00AC36F9">
      <w:pPr>
        <w:widowControl w:val="0"/>
        <w:spacing w:before="0" w:after="0"/>
        <w:ind w:left="5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3.3.2 Les éléments constitutifs du salaire.</w:t>
      </w:r>
    </w:p>
    <w:p w:rsidR="00AC36F9" w:rsidRPr="009321A8" w:rsidRDefault="00AC36F9" w:rsidP="00AC36F9">
      <w:pPr>
        <w:widowControl w:val="0"/>
        <w:spacing w:before="0" w:after="0"/>
        <w:ind w:left="5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3.3.3 la protection juridique du salaire.</w:t>
      </w:r>
    </w:p>
    <w:p w:rsidR="00AC36F9" w:rsidRPr="009321A8" w:rsidRDefault="00AC36F9" w:rsidP="00AC36F9">
      <w:pPr>
        <w:widowControl w:val="0"/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3.4 La subordination juridique.</w:t>
      </w:r>
    </w:p>
    <w:p w:rsidR="00AC36F9" w:rsidRPr="009321A8" w:rsidRDefault="00AC36F9" w:rsidP="00AC36F9">
      <w:pPr>
        <w:pStyle w:val="Title"/>
        <w:rPr>
          <w:rFonts w:ascii="Times New Roman" w:hAnsi="Times New Roman" w:cs="Times New Roman"/>
          <w:lang w:eastAsia="en-US"/>
        </w:rPr>
      </w:pPr>
      <w:r w:rsidRPr="009321A8">
        <w:rPr>
          <w:rFonts w:ascii="Times New Roman" w:hAnsi="Times New Roman" w:cs="Times New Roman"/>
          <w:u w:val="single"/>
          <w:lang w:eastAsia="en-US"/>
        </w:rPr>
        <w:t>Chapitre 4</w:t>
      </w:r>
      <w:r w:rsidRPr="009321A8">
        <w:rPr>
          <w:rFonts w:ascii="Times New Roman" w:hAnsi="Times New Roman" w:cs="Times New Roman"/>
          <w:u w:val="single"/>
          <w:lang w:eastAsia="en-US"/>
        </w:rPr>
        <w:br/>
      </w:r>
      <w:r w:rsidRPr="009321A8">
        <w:rPr>
          <w:rFonts w:ascii="Times New Roman" w:hAnsi="Times New Roman" w:cs="Times New Roman"/>
          <w:lang w:eastAsia="en-US"/>
        </w:rPr>
        <w:t>Les conditions juridiques du travail.</w:t>
      </w:r>
    </w:p>
    <w:p w:rsidR="00AC36F9" w:rsidRPr="009321A8" w:rsidRDefault="00AC36F9" w:rsidP="00AC36F9">
      <w:pPr>
        <w:widowControl w:val="0"/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4.1 La Durée.</w:t>
      </w:r>
    </w:p>
    <w:p w:rsidR="00AC36F9" w:rsidRPr="009321A8" w:rsidRDefault="00AC36F9" w:rsidP="00AC36F9">
      <w:pPr>
        <w:widowControl w:val="0"/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4.2 les Heures Quotidiennes et Hebdomadaires.</w:t>
      </w:r>
    </w:p>
    <w:p w:rsidR="00AC36F9" w:rsidRPr="009321A8" w:rsidRDefault="00AC36F9" w:rsidP="00AC36F9">
      <w:pPr>
        <w:widowControl w:val="0"/>
        <w:tabs>
          <w:tab w:val="left" w:pos="317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4.3 Le travail des femmes et des adolescents</w:t>
      </w:r>
    </w:p>
    <w:p w:rsidR="00AC36F9" w:rsidRPr="009321A8" w:rsidRDefault="00AC36F9" w:rsidP="00AC36F9">
      <w:pPr>
        <w:pStyle w:val="Title"/>
        <w:rPr>
          <w:rFonts w:ascii="Times New Roman" w:hAnsi="Times New Roman" w:cs="Times New Roman"/>
          <w:lang w:eastAsia="en-US"/>
        </w:rPr>
      </w:pPr>
      <w:r w:rsidRPr="009321A8">
        <w:rPr>
          <w:rFonts w:ascii="Times New Roman" w:hAnsi="Times New Roman" w:cs="Times New Roman"/>
          <w:u w:val="single"/>
          <w:lang w:eastAsia="en-US"/>
        </w:rPr>
        <w:t>Chapitre 5</w:t>
      </w:r>
      <w:r w:rsidRPr="009321A8">
        <w:rPr>
          <w:rFonts w:ascii="Times New Roman" w:hAnsi="Times New Roman" w:cs="Times New Roman"/>
          <w:u w:val="single"/>
          <w:lang w:eastAsia="en-US"/>
        </w:rPr>
        <w:br/>
      </w:r>
      <w:r w:rsidRPr="009321A8">
        <w:rPr>
          <w:rFonts w:ascii="Times New Roman" w:hAnsi="Times New Roman" w:cs="Times New Roman"/>
          <w:lang w:eastAsia="en-US"/>
        </w:rPr>
        <w:t>Les congés “ Echéances- Statut – Genres- Conditions - Effets”</w:t>
      </w:r>
    </w:p>
    <w:p w:rsidR="00AC36F9" w:rsidRPr="009321A8" w:rsidRDefault="00AC36F9" w:rsidP="00AC36F9">
      <w:pPr>
        <w:pStyle w:val="Title"/>
        <w:rPr>
          <w:rFonts w:ascii="Times New Roman" w:hAnsi="Times New Roman" w:cs="Times New Roman"/>
          <w:lang w:eastAsia="en-US"/>
        </w:rPr>
      </w:pPr>
      <w:r w:rsidRPr="009321A8">
        <w:rPr>
          <w:rFonts w:ascii="Times New Roman" w:hAnsi="Times New Roman" w:cs="Times New Roman"/>
          <w:u w:val="single"/>
          <w:lang w:eastAsia="en-US"/>
        </w:rPr>
        <w:t>Chapitre 6</w:t>
      </w:r>
      <w:r w:rsidRPr="009321A8">
        <w:rPr>
          <w:rFonts w:ascii="Times New Roman" w:hAnsi="Times New Roman" w:cs="Times New Roman"/>
          <w:u w:val="single"/>
          <w:lang w:eastAsia="en-US"/>
        </w:rPr>
        <w:br/>
      </w:r>
      <w:r w:rsidRPr="009321A8">
        <w:rPr>
          <w:rFonts w:ascii="Times New Roman" w:hAnsi="Times New Roman" w:cs="Times New Roman"/>
          <w:lang w:eastAsia="en-US"/>
        </w:rPr>
        <w:t>L’extinction du contrat de travail</w:t>
      </w:r>
    </w:p>
    <w:p w:rsidR="00AC36F9" w:rsidRPr="009321A8" w:rsidRDefault="00AC36F9" w:rsidP="00AC36F9">
      <w:pPr>
        <w:widowControl w:val="0"/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6.1 Les causes générales à tous les contrats « à durée déterminée indéterminée »</w:t>
      </w:r>
    </w:p>
    <w:p w:rsidR="00AC36F9" w:rsidRPr="009321A8" w:rsidRDefault="00AC36F9" w:rsidP="00AC36F9">
      <w:pPr>
        <w:widowControl w:val="0"/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6.2 Les causes d’extinction propres au contrat à durée déterminée</w:t>
      </w:r>
    </w:p>
    <w:p w:rsidR="00AC36F9" w:rsidRPr="009321A8" w:rsidRDefault="00AC36F9" w:rsidP="00AC36F9">
      <w:pPr>
        <w:widowControl w:val="0"/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6.3 Les causes propres au contrat à durée indéterminée</w:t>
      </w:r>
    </w:p>
    <w:p w:rsidR="00AC36F9" w:rsidRPr="009321A8" w:rsidRDefault="00AC36F9" w:rsidP="00AC36F9">
      <w:pPr>
        <w:widowControl w:val="0"/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6.4 La résiliation du contrat de travail aux risques de l’employeur.</w:t>
      </w:r>
    </w:p>
    <w:p w:rsidR="00AC36F9" w:rsidRPr="009321A8" w:rsidRDefault="00AC36F9" w:rsidP="00AC36F9">
      <w:pPr>
        <w:widowControl w:val="0"/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6.5 La résiliation du contrat de travail aux risques du salarié.</w:t>
      </w:r>
    </w:p>
    <w:p w:rsidR="00AC36F9" w:rsidRPr="004A72B9" w:rsidRDefault="00AC36F9" w:rsidP="00AC36F9">
      <w:pPr>
        <w:widowControl w:val="0"/>
        <w:spacing w:before="0" w:after="0"/>
        <w:rPr>
          <w:rFonts w:ascii="Times New Roman" w:hAnsi="Times New Roman" w:cs="Times New Roman"/>
          <w:lang w:eastAsia="fr-FR"/>
        </w:rPr>
        <w:sectPr w:rsidR="00AC36F9" w:rsidRPr="004A72B9">
          <w:headerReference w:type="default" r:id="rId8"/>
          <w:endnotePr>
            <w:numFmt w:val="lowerLetter"/>
          </w:endnotePr>
          <w:type w:val="continuous"/>
          <w:pgSz w:w="11907" w:h="16840" w:code="9"/>
          <w:pgMar w:top="1418" w:right="851" w:bottom="1134" w:left="1134" w:header="567" w:footer="567" w:gutter="0"/>
          <w:paperSrc w:first="8242" w:other="8242"/>
          <w:cols w:space="720"/>
        </w:sectPr>
      </w:pPr>
    </w:p>
    <w:p w:rsidR="00AC36F9" w:rsidRPr="004A72B9" w:rsidRDefault="00AC36F9" w:rsidP="00AC36F9">
      <w:pPr>
        <w:widowControl w:val="0"/>
        <w:spacing w:before="0" w:after="0"/>
        <w:rPr>
          <w:rFonts w:ascii="Times New Roman" w:hAnsi="Times New Roman" w:cs="Times New Roman"/>
          <w:lang w:eastAsia="fr-FR"/>
        </w:rPr>
      </w:pPr>
    </w:p>
    <w:p w:rsidR="00AC36F9" w:rsidRPr="004A72B9" w:rsidRDefault="00AC36F9" w:rsidP="00AC36F9">
      <w:pPr>
        <w:spacing w:before="0" w:after="0"/>
        <w:ind w:firstLine="720"/>
        <w:rPr>
          <w:rFonts w:ascii="Times New Roman" w:hAnsi="Times New Roman" w:cs="Times New Roman"/>
          <w:lang w:eastAsia="fr-FR"/>
        </w:rPr>
      </w:pPr>
    </w:p>
    <w:p w:rsidR="00AC36F9" w:rsidRPr="004A72B9" w:rsidRDefault="00AC36F9" w:rsidP="00AC36F9">
      <w:pPr>
        <w:spacing w:before="0" w:after="0"/>
        <w:ind w:firstLine="720"/>
        <w:rPr>
          <w:rFonts w:ascii="Times New Roman" w:hAnsi="Times New Roman" w:cs="Times New Roman"/>
          <w:lang w:eastAsia="fr-FR"/>
        </w:rPr>
        <w:sectPr w:rsidR="00AC36F9" w:rsidRPr="004A72B9">
          <w:headerReference w:type="default" r:id="rId9"/>
          <w:endnotePr>
            <w:numFmt w:val="lowerLetter"/>
          </w:endnotePr>
          <w:type w:val="continuous"/>
          <w:pgSz w:w="11907" w:h="16840" w:code="9"/>
          <w:pgMar w:top="1418" w:right="851" w:bottom="1134" w:left="1134" w:header="567" w:footer="567" w:gutter="0"/>
          <w:paperSrc w:first="8242" w:other="8242"/>
          <w:cols w:space="720"/>
        </w:sectPr>
      </w:pPr>
    </w:p>
    <w:p w:rsidR="00AC36F9" w:rsidRPr="004A72B9" w:rsidRDefault="00AC36F9" w:rsidP="00AC36F9">
      <w:pPr>
        <w:spacing w:before="0" w:after="0"/>
        <w:ind w:firstLine="720"/>
        <w:rPr>
          <w:rFonts w:ascii="Times New Roman" w:hAnsi="Times New Roman" w:cs="Times New Roman"/>
          <w:lang w:eastAsia="fr-FR"/>
        </w:rPr>
      </w:pPr>
    </w:p>
    <w:p w:rsidR="00AC36F9" w:rsidRPr="009321A8" w:rsidRDefault="00AC36F9" w:rsidP="00AC36F9">
      <w:pPr>
        <w:pStyle w:val="Title"/>
        <w:rPr>
          <w:rFonts w:ascii="Times New Roman" w:hAnsi="Times New Roman" w:cs="Times New Roman"/>
          <w:lang w:eastAsia="en-US"/>
        </w:rPr>
      </w:pPr>
      <w:r w:rsidRPr="009321A8">
        <w:rPr>
          <w:rFonts w:ascii="Times New Roman" w:hAnsi="Times New Roman" w:cs="Times New Roman"/>
          <w:u w:val="single"/>
          <w:lang w:eastAsia="en-US"/>
        </w:rPr>
        <w:t xml:space="preserve">Chapitre </w:t>
      </w:r>
      <w:r>
        <w:rPr>
          <w:rFonts w:ascii="Times New Roman" w:hAnsi="Times New Roman" w:cs="Times New Roman"/>
          <w:u w:val="single"/>
          <w:lang w:eastAsia="en-US"/>
        </w:rPr>
        <w:t>7</w:t>
      </w:r>
      <w:r w:rsidRPr="009321A8">
        <w:rPr>
          <w:rFonts w:ascii="Times New Roman" w:hAnsi="Times New Roman" w:cs="Times New Roman"/>
          <w:u w:val="single"/>
          <w:lang w:eastAsia="en-US"/>
        </w:rPr>
        <w:br/>
      </w:r>
      <w:r w:rsidRPr="009321A8">
        <w:rPr>
          <w:rFonts w:ascii="Times New Roman" w:hAnsi="Times New Roman" w:cs="Times New Roman"/>
          <w:lang w:eastAsia="en-US"/>
        </w:rPr>
        <w:t xml:space="preserve">La </w:t>
      </w:r>
      <w:r w:rsidRPr="009321A8">
        <w:rPr>
          <w:rFonts w:ascii="Times New Roman" w:hAnsi="Times New Roman" w:cs="Times New Roman"/>
        </w:rPr>
        <w:t>Sécurité</w:t>
      </w:r>
      <w:r w:rsidRPr="009321A8">
        <w:rPr>
          <w:rFonts w:ascii="Times New Roman" w:hAnsi="Times New Roman" w:cs="Times New Roman"/>
          <w:lang w:eastAsia="en-US"/>
        </w:rPr>
        <w:t xml:space="preserve"> </w:t>
      </w:r>
      <w:r w:rsidRPr="009321A8">
        <w:rPr>
          <w:rFonts w:ascii="Times New Roman" w:hAnsi="Times New Roman" w:cs="Times New Roman"/>
        </w:rPr>
        <w:t>Sociale</w:t>
      </w:r>
    </w:p>
    <w:p w:rsidR="00AC36F9" w:rsidRPr="009321A8" w:rsidRDefault="00AC36F9" w:rsidP="00AC36F9">
      <w:pPr>
        <w:widowControl w:val="0"/>
        <w:spacing w:before="0" w:after="0"/>
        <w:ind w:left="-1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1.1 Définition de la sécurité sociale.</w:t>
      </w:r>
    </w:p>
    <w:p w:rsidR="00AC36F9" w:rsidRPr="009321A8" w:rsidRDefault="00AC36F9" w:rsidP="00AC36F9">
      <w:pPr>
        <w:widowControl w:val="0"/>
        <w:spacing w:before="0" w:after="0"/>
        <w:ind w:left="-1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 L’organisation administrative de la sécurité sociale.</w:t>
      </w:r>
    </w:p>
    <w:p w:rsidR="00AC36F9" w:rsidRPr="009321A8" w:rsidRDefault="00AC36F9" w:rsidP="00AC36F9">
      <w:pPr>
        <w:widowControl w:val="0"/>
        <w:spacing w:before="0" w:after="0"/>
        <w:ind w:left="-1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1.3 Les branches et les prestations de la sécurité sociale.</w:t>
      </w:r>
    </w:p>
    <w:p w:rsidR="00AC36F9" w:rsidRPr="009321A8" w:rsidRDefault="00AC36F9" w:rsidP="00AC36F9">
      <w:pPr>
        <w:widowControl w:val="0"/>
        <w:spacing w:before="0" w:after="0"/>
        <w:ind w:left="-1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1.4 Maladie et maternité.</w:t>
      </w:r>
    </w:p>
    <w:p w:rsidR="00AC36F9" w:rsidRPr="009321A8" w:rsidRDefault="00AC36F9" w:rsidP="00AC36F9">
      <w:pPr>
        <w:widowControl w:val="0"/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1.4.1 Les situations.</w:t>
      </w:r>
    </w:p>
    <w:p w:rsidR="00AC36F9" w:rsidRPr="009321A8" w:rsidRDefault="00AC36F9" w:rsidP="00AC36F9">
      <w:pPr>
        <w:widowControl w:val="0"/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1.4.2 Les bénéficiaires.</w:t>
      </w:r>
    </w:p>
    <w:p w:rsidR="00AC36F9" w:rsidRPr="009321A8" w:rsidRDefault="00AC36F9" w:rsidP="00AC36F9">
      <w:pPr>
        <w:widowControl w:val="0"/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lastRenderedPageBreak/>
        <w:t>1.4.3 Les conditions d’exigibilité.</w:t>
      </w:r>
    </w:p>
    <w:p w:rsidR="00AC36F9" w:rsidRPr="009321A8" w:rsidRDefault="00AC36F9" w:rsidP="00AC36F9">
      <w:pPr>
        <w:widowControl w:val="0"/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1.4.4 Les prestations.</w:t>
      </w:r>
    </w:p>
    <w:p w:rsidR="00AC36F9" w:rsidRPr="009321A8" w:rsidRDefault="00AC36F9" w:rsidP="00AC36F9">
      <w:pPr>
        <w:widowControl w:val="0"/>
        <w:spacing w:before="0" w:after="0"/>
        <w:ind w:left="-1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1.5 Les accidents du travail.</w:t>
      </w:r>
    </w:p>
    <w:p w:rsidR="00AC36F9" w:rsidRPr="009321A8" w:rsidRDefault="00AC36F9" w:rsidP="00AC36F9">
      <w:pPr>
        <w:widowControl w:val="0"/>
        <w:spacing w:before="0" w:after="0"/>
        <w:ind w:left="-1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1.6 Les indemnités familiales.</w:t>
      </w:r>
    </w:p>
    <w:p w:rsidR="00AC36F9" w:rsidRPr="009321A8" w:rsidRDefault="00AC36F9" w:rsidP="00AC36F9">
      <w:pPr>
        <w:widowControl w:val="0"/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1.6.1 Les bénéficiaires.</w:t>
      </w:r>
    </w:p>
    <w:p w:rsidR="00AC36F9" w:rsidRPr="009321A8" w:rsidRDefault="00AC36F9" w:rsidP="00AC36F9">
      <w:pPr>
        <w:widowControl w:val="0"/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1.6.2 Les conditions d’exigibilité.</w:t>
      </w:r>
    </w:p>
    <w:p w:rsidR="00AC36F9" w:rsidRPr="009321A8" w:rsidRDefault="00AC36F9" w:rsidP="00AC36F9">
      <w:pPr>
        <w:widowControl w:val="0"/>
        <w:spacing w:before="0" w:after="0"/>
        <w:ind w:left="-1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1.7 Fin de service.</w:t>
      </w:r>
    </w:p>
    <w:p w:rsidR="00AC36F9" w:rsidRPr="009321A8" w:rsidRDefault="00AC36F9" w:rsidP="00AC36F9">
      <w:pPr>
        <w:widowControl w:val="0"/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1.7.1 Les conditions d’exigibilité de l’indemnité et sa valeur.</w:t>
      </w:r>
    </w:p>
    <w:p w:rsidR="00AC36F9" w:rsidRPr="009321A8" w:rsidRDefault="00AC36F9" w:rsidP="00AC36F9">
      <w:pPr>
        <w:widowControl w:val="0"/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1.7.2 Les conditions d’exigibilité de l’indemnité réduite et Sa valeur.</w:t>
      </w:r>
    </w:p>
    <w:p w:rsidR="00AC36F9" w:rsidRDefault="00AC36F9" w:rsidP="00AC36F9">
      <w:pPr>
        <w:pStyle w:val="Title"/>
        <w:rPr>
          <w:rFonts w:ascii="Times New Roman" w:hAnsi="Times New Roman" w:cs="Times New Roman"/>
          <w:u w:val="single"/>
        </w:rPr>
      </w:pPr>
      <w:r w:rsidRPr="009321A8">
        <w:rPr>
          <w:rFonts w:ascii="Times New Roman" w:hAnsi="Times New Roman" w:cs="Times New Roman"/>
          <w:u w:val="single"/>
        </w:rPr>
        <w:t xml:space="preserve">Chapitre </w:t>
      </w:r>
      <w:r>
        <w:rPr>
          <w:rFonts w:ascii="Times New Roman" w:hAnsi="Times New Roman" w:cs="Times New Roman"/>
          <w:u w:val="single"/>
        </w:rPr>
        <w:t>8</w:t>
      </w:r>
    </w:p>
    <w:p w:rsidR="00AC36F9" w:rsidRPr="009321A8" w:rsidRDefault="00AC36F9" w:rsidP="00AC36F9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Le Conseil arbitral</w:t>
      </w:r>
    </w:p>
    <w:p w:rsidR="00AC36F9" w:rsidRPr="009321A8" w:rsidRDefault="00AC36F9" w:rsidP="00AC36F9">
      <w:pPr>
        <w:widowControl w:val="0"/>
        <w:spacing w:before="0" w:after="0"/>
        <w:ind w:left="-1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2.1 Définition- Compétences.</w:t>
      </w:r>
    </w:p>
    <w:p w:rsidR="00AC36F9" w:rsidRPr="009321A8" w:rsidRDefault="00AC36F9" w:rsidP="00AC36F9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 xml:space="preserve">Chapitre </w:t>
      </w:r>
      <w:r>
        <w:rPr>
          <w:rFonts w:ascii="Times New Roman" w:hAnsi="Times New Roman" w:cs="Times New Roman"/>
          <w:u w:val="single"/>
        </w:rPr>
        <w:t>9</w:t>
      </w:r>
      <w:r w:rsidRPr="009321A8">
        <w:rPr>
          <w:rFonts w:ascii="Times New Roman" w:hAnsi="Times New Roman" w:cs="Times New Roman"/>
          <w:u w:val="single"/>
        </w:rPr>
        <w:t xml:space="preserve"> 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L’infirmier</w:t>
      </w:r>
    </w:p>
    <w:p w:rsidR="00AC36F9" w:rsidRPr="009321A8" w:rsidRDefault="00AC36F9" w:rsidP="00AC36F9">
      <w:pPr>
        <w:pStyle w:val="Footer"/>
        <w:tabs>
          <w:tab w:val="clear" w:pos="4320"/>
          <w:tab w:val="clear" w:pos="8640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3.1 Aide infirmier </w:t>
      </w:r>
    </w:p>
    <w:p w:rsidR="00AC36F9" w:rsidRPr="009321A8" w:rsidRDefault="00AC36F9" w:rsidP="00AC36F9">
      <w:pPr>
        <w:widowControl w:val="0"/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3.1.1 Définition-Conditions d’exercice de la profession - Ses tâches -Responsabilités pénales.</w:t>
      </w:r>
    </w:p>
    <w:p w:rsidR="00AC36F9" w:rsidRPr="009321A8" w:rsidRDefault="00AC36F9" w:rsidP="00AC36F9">
      <w:pPr>
        <w:widowControl w:val="0"/>
        <w:spacing w:before="0" w:after="0"/>
        <w:ind w:left="-1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3.2 Infirmier</w:t>
      </w:r>
    </w:p>
    <w:p w:rsidR="00AC36F9" w:rsidRPr="009321A8" w:rsidRDefault="00AC36F9" w:rsidP="00AC36F9">
      <w:pPr>
        <w:widowControl w:val="0"/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3.2.1 Définition-Conditions d’exercice de la profession - Ses tâches -Responsabilités pénales.</w:t>
      </w:r>
    </w:p>
    <w:p w:rsidR="00AC36F9" w:rsidRPr="009321A8" w:rsidRDefault="00AC36F9" w:rsidP="00AC36F9">
      <w:pPr>
        <w:widowControl w:val="0"/>
        <w:spacing w:before="0" w:after="0"/>
        <w:ind w:left="-1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3.3 Infirmier licencié</w:t>
      </w:r>
    </w:p>
    <w:p w:rsidR="00AC36F9" w:rsidRPr="009321A8" w:rsidRDefault="00AC36F9" w:rsidP="00AC36F9">
      <w:pPr>
        <w:widowControl w:val="0"/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3.3.1 Définition-Conditions d’exercice de la profession - Ses tâches -Responsabilités pénales.</w:t>
      </w:r>
    </w:p>
    <w:p w:rsidR="00AC36F9" w:rsidRPr="009321A8" w:rsidRDefault="00AC36F9" w:rsidP="00AC36F9">
      <w:pPr>
        <w:widowControl w:val="0"/>
        <w:spacing w:before="0" w:after="0"/>
        <w:ind w:left="-1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3.4 Infirmier étranger</w:t>
      </w:r>
    </w:p>
    <w:p w:rsidR="00AC36F9" w:rsidRPr="009321A8" w:rsidRDefault="00AC36F9" w:rsidP="00AC36F9">
      <w:pPr>
        <w:widowControl w:val="0"/>
        <w:spacing w:before="0" w:after="0"/>
        <w:ind w:left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3.4.1Définition-Conditions d’exercice de la profession.</w:t>
      </w:r>
    </w:p>
    <w:p w:rsidR="00AC36F9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8D622D" w:rsidRDefault="008D622D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8D622D" w:rsidRDefault="008D622D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8D622D" w:rsidRDefault="008D622D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8D622D" w:rsidRDefault="008D622D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8D622D" w:rsidRDefault="008D622D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8D622D" w:rsidRDefault="008D622D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8D622D" w:rsidRDefault="008D622D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8D622D" w:rsidRDefault="008D622D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8D622D" w:rsidRDefault="008D622D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8D622D" w:rsidRDefault="008D622D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8D622D" w:rsidRDefault="008D622D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8D622D" w:rsidRDefault="008D622D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8D622D" w:rsidRDefault="008D622D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8D622D" w:rsidRDefault="008D622D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8D622D" w:rsidRDefault="008D622D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8D622D" w:rsidRDefault="008D622D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8D622D" w:rsidRDefault="008D622D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8D622D" w:rsidRDefault="008D622D" w:rsidP="00AC36F9">
      <w:pPr>
        <w:spacing w:before="0" w:after="0"/>
        <w:rPr>
          <w:rFonts w:ascii="Times New Roman" w:hAnsi="Times New Roman" w:cs="Times New Roman"/>
          <w:lang w:eastAsia="fr-FR"/>
        </w:rPr>
      </w:pPr>
      <w:bookmarkStart w:id="0" w:name="_GoBack"/>
      <w:bookmarkEnd w:id="0"/>
    </w:p>
    <w:sectPr w:rsidR="008D622D" w:rsidSect="00B83DC8">
      <w:headerReference w:type="default" r:id="rId10"/>
      <w:endnotePr>
        <w:numFmt w:val="lowerLetter"/>
      </w:endnotePr>
      <w:type w:val="continuous"/>
      <w:pgSz w:w="11907" w:h="16840" w:code="9"/>
      <w:pgMar w:top="141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999" w:rsidRDefault="00142999">
      <w:r>
        <w:separator/>
      </w:r>
    </w:p>
  </w:endnote>
  <w:endnote w:type="continuationSeparator" w:id="0">
    <w:p w:rsidR="00142999" w:rsidRDefault="00142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raggadocio">
    <w:charset w:val="00"/>
    <w:family w:val="decorative"/>
    <w:pitch w:val="variable"/>
    <w:sig w:usb0="00000003" w:usb1="00000000" w:usb2="00000000" w:usb3="00000000" w:csb0="00000001" w:csb1="00000000"/>
  </w:font>
  <w:font w:name="England Hand DB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otype Koufi">
    <w:altName w:val="MS Mincho"/>
    <w:charset w:val="B2"/>
    <w:family w:val="auto"/>
    <w:pitch w:val="variable"/>
    <w:sig w:usb0="00002000" w:usb1="03F40006" w:usb2="0002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999" w:rsidRDefault="00142999">
      <w:r>
        <w:separator/>
      </w:r>
    </w:p>
  </w:footnote>
  <w:footnote w:type="continuationSeparator" w:id="0">
    <w:p w:rsidR="00142999" w:rsidRDefault="001429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4D2" w:rsidRDefault="002C74D2" w:rsidP="002C74D2">
    <w:pPr>
      <w:pBdr>
        <w:bottom w:val="double" w:sz="6" w:space="1" w:color="auto"/>
      </w:pBdr>
      <w:spacing w:before="0" w:after="0"/>
      <w:jc w:val="right"/>
      <w:rPr>
        <w:rFonts w:ascii="Arial Rounded MT Bold" w:hAnsi="Arial Rounded MT Bold" w:cs="Arial Rounded MT Bold"/>
        <w:i/>
        <w:iCs/>
        <w:sz w:val="18"/>
        <w:szCs w:val="21"/>
        <w:lang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eastAsia="fr-FR"/>
      </w:rPr>
      <w:t>TS 2 - Soins infirmiers</w:t>
    </w:r>
  </w:p>
  <w:p w:rsidR="002C74D2" w:rsidRDefault="002C74D2">
    <w:pPr>
      <w:pStyle w:val="Header"/>
      <w:rPr>
        <w:lang w:eastAsia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4D2" w:rsidRDefault="002C74D2">
    <w:pPr>
      <w:pBdr>
        <w:bottom w:val="double" w:sz="6" w:space="1" w:color="auto"/>
      </w:pBdr>
      <w:spacing w:before="0" w:after="0"/>
      <w:jc w:val="right"/>
      <w:rPr>
        <w:rFonts w:ascii="Arial Rounded MT Bold" w:hAnsi="Arial Rounded MT Bold" w:cs="Arial Rounded MT Bold"/>
        <w:i/>
        <w:iCs/>
        <w:sz w:val="18"/>
        <w:szCs w:val="21"/>
        <w:lang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eastAsia="fr-FR"/>
      </w:rPr>
      <w:t>TS 2 - Soins infirmiers</w:t>
    </w:r>
  </w:p>
  <w:p w:rsidR="002C74D2" w:rsidRDefault="002C74D2">
    <w:pPr>
      <w:pBdr>
        <w:bottom w:val="double" w:sz="6" w:space="1" w:color="auto"/>
      </w:pBdr>
      <w:spacing w:before="0" w:after="0"/>
      <w:jc w:val="right"/>
      <w:rPr>
        <w:rFonts w:ascii="Arial Rounded MT Bold" w:hAnsi="Arial Rounded MT Bold" w:cs="Arial Rounded MT Bold"/>
        <w:i/>
        <w:iCs/>
        <w:sz w:val="18"/>
        <w:szCs w:val="21"/>
        <w:lang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eastAsia="fr-FR"/>
      </w:rPr>
      <w:t>Matière : Théories et Concepts de Soins</w:t>
    </w:r>
  </w:p>
  <w:p w:rsidR="002C74D2" w:rsidRDefault="002C74D2">
    <w:pPr>
      <w:pStyle w:val="Header"/>
      <w:rPr>
        <w:lang w:eastAsia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4D2" w:rsidRDefault="002C74D2" w:rsidP="00B37D1A">
    <w:pPr>
      <w:pStyle w:val="Heading6"/>
    </w:pPr>
    <w:r>
      <w:t>TS 1-Soins infirmiers</w:t>
    </w:r>
  </w:p>
  <w:p w:rsidR="002C74D2" w:rsidRDefault="002C74D2">
    <w:pPr>
      <w:pStyle w:val="Header"/>
      <w:rPr>
        <w:lang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84F08"/>
    <w:multiLevelType w:val="hybridMultilevel"/>
    <w:tmpl w:val="84401C54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 w15:restartNumberingAfterBreak="0">
    <w:nsid w:val="0151377D"/>
    <w:multiLevelType w:val="hybridMultilevel"/>
    <w:tmpl w:val="838C348C"/>
    <w:lvl w:ilvl="0" w:tplc="365E30D8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D3EC8D8">
      <w:start w:val="1"/>
      <w:numFmt w:val="upperLetter"/>
      <w:lvlText w:val="%4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1AEE8C52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</w:rPr>
    </w:lvl>
    <w:lvl w:ilvl="6" w:tplc="0409001B">
      <w:start w:val="1"/>
      <w:numFmt w:val="lowerRoman"/>
      <w:lvlText w:val="%7."/>
      <w:lvlJc w:val="right"/>
      <w:pPr>
        <w:tabs>
          <w:tab w:val="num" w:pos="2520"/>
        </w:tabs>
        <w:ind w:left="2520" w:hanging="180"/>
      </w:pPr>
      <w:rPr>
        <w:rFonts w:hint="default"/>
        <w:b w:val="0"/>
        <w:bCs w:val="0"/>
      </w:rPr>
    </w:lvl>
    <w:lvl w:ilvl="7" w:tplc="A7921698">
      <w:start w:val="4"/>
      <w:numFmt w:val="upp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  <w:b w:val="0"/>
        <w:bCs w:val="0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F975B6"/>
    <w:multiLevelType w:val="hybridMultilevel"/>
    <w:tmpl w:val="801E6F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916596"/>
    <w:multiLevelType w:val="singleLevel"/>
    <w:tmpl w:val="D9F0823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5" w15:restartNumberingAfterBreak="0">
    <w:nsid w:val="0AEF2E87"/>
    <w:multiLevelType w:val="hybridMultilevel"/>
    <w:tmpl w:val="5590FC84"/>
    <w:lvl w:ilvl="0" w:tplc="04090003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5A00B8"/>
    <w:multiLevelType w:val="hybridMultilevel"/>
    <w:tmpl w:val="1EC2602E"/>
    <w:lvl w:ilvl="0" w:tplc="0409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543BA2"/>
    <w:multiLevelType w:val="hybridMultilevel"/>
    <w:tmpl w:val="B1024270"/>
    <w:lvl w:ilvl="0" w:tplc="18C22234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5498B"/>
    <w:multiLevelType w:val="hybridMultilevel"/>
    <w:tmpl w:val="5E542E42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CA2AEF"/>
    <w:multiLevelType w:val="hybridMultilevel"/>
    <w:tmpl w:val="9E2EEBC4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47765A"/>
    <w:multiLevelType w:val="hybridMultilevel"/>
    <w:tmpl w:val="7C1CB3BE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4C0B51"/>
    <w:multiLevelType w:val="hybridMultilevel"/>
    <w:tmpl w:val="CD1A1636"/>
    <w:lvl w:ilvl="0" w:tplc="0409000B">
      <w:start w:val="1"/>
      <w:numFmt w:val="bullet"/>
      <w:lvlText w:val=""/>
      <w:lvlJc w:val="left"/>
      <w:pPr>
        <w:ind w:left="50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6" w:hanging="360"/>
      </w:pPr>
      <w:rPr>
        <w:rFonts w:ascii="Wingdings" w:hAnsi="Wingdings" w:hint="default"/>
      </w:rPr>
    </w:lvl>
  </w:abstractNum>
  <w:abstractNum w:abstractNumId="12" w15:restartNumberingAfterBreak="0">
    <w:nsid w:val="22026FEC"/>
    <w:multiLevelType w:val="hybridMultilevel"/>
    <w:tmpl w:val="F2484B44"/>
    <w:lvl w:ilvl="0" w:tplc="0409000B">
      <w:start w:val="1"/>
      <w:numFmt w:val="bullet"/>
      <w:lvlText w:val=""/>
      <w:lvlJc w:val="left"/>
      <w:pPr>
        <w:ind w:left="50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13" w15:restartNumberingAfterBreak="0">
    <w:nsid w:val="2AA1201F"/>
    <w:multiLevelType w:val="hybridMultilevel"/>
    <w:tmpl w:val="405A4F30"/>
    <w:lvl w:ilvl="0" w:tplc="9164393C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2B3E29B9"/>
    <w:multiLevelType w:val="hybridMultilevel"/>
    <w:tmpl w:val="A5ECBDAC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F01567"/>
    <w:multiLevelType w:val="singleLevel"/>
    <w:tmpl w:val="712041CC"/>
    <w:lvl w:ilvl="0">
      <w:start w:val="1"/>
      <w:numFmt w:val="decimal"/>
      <w:lvlText w:val="4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16" w15:restartNumberingAfterBreak="0">
    <w:nsid w:val="3AEE0ED6"/>
    <w:multiLevelType w:val="hybridMultilevel"/>
    <w:tmpl w:val="8378F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39451B"/>
    <w:multiLevelType w:val="hybridMultilevel"/>
    <w:tmpl w:val="ED3E0CF2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8" w15:restartNumberingAfterBreak="0">
    <w:nsid w:val="3C1538C4"/>
    <w:multiLevelType w:val="hybridMultilevel"/>
    <w:tmpl w:val="F78C4EAA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BA5940"/>
    <w:multiLevelType w:val="hybridMultilevel"/>
    <w:tmpl w:val="726E467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3004E0"/>
    <w:multiLevelType w:val="hybridMultilevel"/>
    <w:tmpl w:val="6DEEBE44"/>
    <w:lvl w:ilvl="0" w:tplc="0409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1" w15:restartNumberingAfterBreak="0">
    <w:nsid w:val="43026B98"/>
    <w:multiLevelType w:val="singleLevel"/>
    <w:tmpl w:val="ED546B32"/>
    <w:lvl w:ilvl="0">
      <w:start w:val="1"/>
      <w:numFmt w:val="decimal"/>
      <w:lvlText w:val="4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2" w15:restartNumberingAfterBreak="0">
    <w:nsid w:val="44A37578"/>
    <w:multiLevelType w:val="hybridMultilevel"/>
    <w:tmpl w:val="45648F98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23" w15:restartNumberingAfterBreak="0">
    <w:nsid w:val="44BA5974"/>
    <w:multiLevelType w:val="singleLevel"/>
    <w:tmpl w:val="DEF033B8"/>
    <w:lvl w:ilvl="0">
      <w:start w:val="1"/>
      <w:numFmt w:val="decimal"/>
      <w:lvlText w:val="3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4" w15:restartNumberingAfterBreak="0">
    <w:nsid w:val="45B15A1E"/>
    <w:multiLevelType w:val="hybridMultilevel"/>
    <w:tmpl w:val="0326473C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444AF9"/>
    <w:multiLevelType w:val="hybridMultilevel"/>
    <w:tmpl w:val="8D42A318"/>
    <w:lvl w:ilvl="0" w:tplc="DE32C69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1AEE8C5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6" w15:restartNumberingAfterBreak="0">
    <w:nsid w:val="4FE6670E"/>
    <w:multiLevelType w:val="hybridMultilevel"/>
    <w:tmpl w:val="B4F24724"/>
    <w:lvl w:ilvl="0" w:tplc="1E8C39EC">
      <w:numFmt w:val="bullet"/>
      <w:lvlText w:val="-"/>
      <w:lvlJc w:val="left"/>
      <w:pPr>
        <w:ind w:left="988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F40177"/>
    <w:multiLevelType w:val="hybridMultilevel"/>
    <w:tmpl w:val="CF36DEE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92237F"/>
    <w:multiLevelType w:val="singleLevel"/>
    <w:tmpl w:val="D1F07B9C"/>
    <w:lvl w:ilvl="0">
      <w:start w:val="1"/>
      <w:numFmt w:val="decimal"/>
      <w:lvlText w:val="3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9" w15:restartNumberingAfterBreak="0">
    <w:nsid w:val="5E0951B8"/>
    <w:multiLevelType w:val="hybridMultilevel"/>
    <w:tmpl w:val="8EF61E94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30" w15:restartNumberingAfterBreak="0">
    <w:nsid w:val="5E1A489A"/>
    <w:multiLevelType w:val="hybridMultilevel"/>
    <w:tmpl w:val="14C07A3E"/>
    <w:lvl w:ilvl="0" w:tplc="0409001B">
      <w:start w:val="1"/>
      <w:numFmt w:val="lowerRoman"/>
      <w:lvlText w:val="%1."/>
      <w:lvlJc w:val="righ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1" w15:restartNumberingAfterBreak="0">
    <w:nsid w:val="60FD19A5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left="0" w:hanging="360"/>
      </w:pPr>
      <w:rPr>
        <w:rFonts w:ascii="Symbol" w:hAnsi="Symbol" w:hint="default"/>
      </w:rPr>
    </w:lvl>
  </w:abstractNum>
  <w:abstractNum w:abstractNumId="32" w15:restartNumberingAfterBreak="0">
    <w:nsid w:val="618E3F05"/>
    <w:multiLevelType w:val="hybridMultilevel"/>
    <w:tmpl w:val="81C8438C"/>
    <w:lvl w:ilvl="0" w:tplc="FA82E2D4"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05616C"/>
    <w:multiLevelType w:val="hybridMultilevel"/>
    <w:tmpl w:val="52DA0AD6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0A5CEF"/>
    <w:multiLevelType w:val="hybridMultilevel"/>
    <w:tmpl w:val="C38C8D8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E5F7D14"/>
    <w:multiLevelType w:val="hybridMultilevel"/>
    <w:tmpl w:val="68727F5A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 w15:restartNumberingAfterBreak="0">
    <w:nsid w:val="71B6152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</w:abstractNum>
  <w:abstractNum w:abstractNumId="37" w15:restartNumberingAfterBreak="0">
    <w:nsid w:val="766A14B6"/>
    <w:multiLevelType w:val="hybridMultilevel"/>
    <w:tmpl w:val="62DAC04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145F57"/>
    <w:multiLevelType w:val="hybridMultilevel"/>
    <w:tmpl w:val="5D169DCE"/>
    <w:lvl w:ilvl="0" w:tplc="1E8C39E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A8D52E1"/>
    <w:multiLevelType w:val="hybridMultilevel"/>
    <w:tmpl w:val="0A78D928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B582B69"/>
    <w:multiLevelType w:val="hybridMultilevel"/>
    <w:tmpl w:val="4156F6F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lvl w:ilvl="0">
        <w:start w:val="8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3">
    <w:abstractNumId w:val="4"/>
    <w:lvlOverride w:ilvl="0">
      <w:lvl w:ilvl="0">
        <w:start w:val="9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28"/>
  </w:num>
  <w:num w:numId="7">
    <w:abstractNumId w:val="28"/>
    <w:lvlOverride w:ilvl="0">
      <w:lvl w:ilvl="0">
        <w:start w:val="2"/>
        <w:numFmt w:val="decimal"/>
        <w:lvlText w:val="3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8">
    <w:abstractNumId w:val="23"/>
  </w:num>
  <w:num w:numId="9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10">
    <w:abstractNumId w:val="15"/>
  </w:num>
  <w:num w:numId="11">
    <w:abstractNumId w:val="15"/>
    <w:lvlOverride w:ilvl="0">
      <w:lvl w:ilvl="0">
        <w:start w:val="2"/>
        <w:numFmt w:val="decimal"/>
        <w:lvlText w:val="4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12">
    <w:abstractNumId w:val="21"/>
  </w:num>
  <w:num w:numId="13">
    <w:abstractNumId w:val="31"/>
  </w:num>
  <w:num w:numId="14">
    <w:abstractNumId w:val="36"/>
  </w:num>
  <w:num w:numId="15">
    <w:abstractNumId w:val="32"/>
  </w:num>
  <w:num w:numId="16">
    <w:abstractNumId w:val="7"/>
  </w:num>
  <w:num w:numId="17">
    <w:abstractNumId w:val="3"/>
  </w:num>
  <w:num w:numId="18">
    <w:abstractNumId w:val="25"/>
  </w:num>
  <w:num w:numId="19">
    <w:abstractNumId w:val="2"/>
  </w:num>
  <w:num w:numId="20">
    <w:abstractNumId w:val="30"/>
  </w:num>
  <w:num w:numId="21">
    <w:abstractNumId w:val="37"/>
  </w:num>
  <w:num w:numId="22">
    <w:abstractNumId w:val="16"/>
  </w:num>
  <w:num w:numId="23">
    <w:abstractNumId w:val="17"/>
  </w:num>
  <w:num w:numId="24">
    <w:abstractNumId w:val="29"/>
  </w:num>
  <w:num w:numId="25">
    <w:abstractNumId w:val="11"/>
  </w:num>
  <w:num w:numId="26">
    <w:abstractNumId w:val="12"/>
  </w:num>
  <w:num w:numId="27">
    <w:abstractNumId w:val="13"/>
  </w:num>
  <w:num w:numId="28">
    <w:abstractNumId w:val="22"/>
  </w:num>
  <w:num w:numId="29">
    <w:abstractNumId w:val="35"/>
  </w:num>
  <w:num w:numId="30">
    <w:abstractNumId w:val="20"/>
  </w:num>
  <w:num w:numId="31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</w:num>
  <w:num w:numId="48">
    <w:abstractNumId w:val="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720212"/>
    <w:rsid w:val="00025CB8"/>
    <w:rsid w:val="0002708E"/>
    <w:rsid w:val="00036E41"/>
    <w:rsid w:val="00081ED2"/>
    <w:rsid w:val="000A2A27"/>
    <w:rsid w:val="000B2D5C"/>
    <w:rsid w:val="000B7178"/>
    <w:rsid w:val="000D650A"/>
    <w:rsid w:val="000E0F0B"/>
    <w:rsid w:val="000E7340"/>
    <w:rsid w:val="00105377"/>
    <w:rsid w:val="00120E40"/>
    <w:rsid w:val="0013354C"/>
    <w:rsid w:val="00142999"/>
    <w:rsid w:val="001578FB"/>
    <w:rsid w:val="00160357"/>
    <w:rsid w:val="00186CF4"/>
    <w:rsid w:val="00190572"/>
    <w:rsid w:val="001B3BB9"/>
    <w:rsid w:val="001D4568"/>
    <w:rsid w:val="001E1E3E"/>
    <w:rsid w:val="0020760B"/>
    <w:rsid w:val="002142DF"/>
    <w:rsid w:val="00264E52"/>
    <w:rsid w:val="00265636"/>
    <w:rsid w:val="002C74D2"/>
    <w:rsid w:val="002D2074"/>
    <w:rsid w:val="00301B6C"/>
    <w:rsid w:val="00340705"/>
    <w:rsid w:val="0034262F"/>
    <w:rsid w:val="0039666F"/>
    <w:rsid w:val="003A75C7"/>
    <w:rsid w:val="003C47DD"/>
    <w:rsid w:val="003C768B"/>
    <w:rsid w:val="003D5F89"/>
    <w:rsid w:val="003D6594"/>
    <w:rsid w:val="003E76F1"/>
    <w:rsid w:val="004221CB"/>
    <w:rsid w:val="0044006F"/>
    <w:rsid w:val="00456959"/>
    <w:rsid w:val="00457B8F"/>
    <w:rsid w:val="0046054A"/>
    <w:rsid w:val="00463DCD"/>
    <w:rsid w:val="004C4E17"/>
    <w:rsid w:val="00514469"/>
    <w:rsid w:val="005236FD"/>
    <w:rsid w:val="00524968"/>
    <w:rsid w:val="005A72A9"/>
    <w:rsid w:val="005B331E"/>
    <w:rsid w:val="005C46A4"/>
    <w:rsid w:val="005E149B"/>
    <w:rsid w:val="00647E64"/>
    <w:rsid w:val="006565E8"/>
    <w:rsid w:val="00681069"/>
    <w:rsid w:val="006A7188"/>
    <w:rsid w:val="006B43C1"/>
    <w:rsid w:val="006D0019"/>
    <w:rsid w:val="006E7743"/>
    <w:rsid w:val="00712760"/>
    <w:rsid w:val="00720212"/>
    <w:rsid w:val="00752499"/>
    <w:rsid w:val="00782A05"/>
    <w:rsid w:val="0079406F"/>
    <w:rsid w:val="007B1D36"/>
    <w:rsid w:val="007D1DC3"/>
    <w:rsid w:val="007D7616"/>
    <w:rsid w:val="007E3E45"/>
    <w:rsid w:val="007F5DE7"/>
    <w:rsid w:val="00830412"/>
    <w:rsid w:val="00835050"/>
    <w:rsid w:val="00860E03"/>
    <w:rsid w:val="008C1A9C"/>
    <w:rsid w:val="008D622D"/>
    <w:rsid w:val="008E7B46"/>
    <w:rsid w:val="00923133"/>
    <w:rsid w:val="009321A8"/>
    <w:rsid w:val="009615A6"/>
    <w:rsid w:val="00981D3C"/>
    <w:rsid w:val="00A13E26"/>
    <w:rsid w:val="00A255BF"/>
    <w:rsid w:val="00A71B8A"/>
    <w:rsid w:val="00AC36F9"/>
    <w:rsid w:val="00AD3A16"/>
    <w:rsid w:val="00AE2E0B"/>
    <w:rsid w:val="00AE3A73"/>
    <w:rsid w:val="00B27682"/>
    <w:rsid w:val="00B27B1D"/>
    <w:rsid w:val="00B37D1A"/>
    <w:rsid w:val="00B647E3"/>
    <w:rsid w:val="00B83DC8"/>
    <w:rsid w:val="00B949E2"/>
    <w:rsid w:val="00BA0889"/>
    <w:rsid w:val="00BA20EF"/>
    <w:rsid w:val="00BA2AB0"/>
    <w:rsid w:val="00BC177F"/>
    <w:rsid w:val="00BD440C"/>
    <w:rsid w:val="00BE08C4"/>
    <w:rsid w:val="00BE2E3D"/>
    <w:rsid w:val="00BF667A"/>
    <w:rsid w:val="00C06B3A"/>
    <w:rsid w:val="00C419E6"/>
    <w:rsid w:val="00CC4D2F"/>
    <w:rsid w:val="00CD5DC1"/>
    <w:rsid w:val="00D62A1E"/>
    <w:rsid w:val="00D73FA7"/>
    <w:rsid w:val="00DA58BD"/>
    <w:rsid w:val="00DC3E9A"/>
    <w:rsid w:val="00E0760C"/>
    <w:rsid w:val="00E16AC6"/>
    <w:rsid w:val="00E31244"/>
    <w:rsid w:val="00E57E14"/>
    <w:rsid w:val="00E82C2F"/>
    <w:rsid w:val="00E833EA"/>
    <w:rsid w:val="00EA0DB3"/>
    <w:rsid w:val="00EA287E"/>
    <w:rsid w:val="00EC1E51"/>
    <w:rsid w:val="00ED79AC"/>
    <w:rsid w:val="00EE5681"/>
    <w:rsid w:val="00EF232D"/>
    <w:rsid w:val="00F333C1"/>
    <w:rsid w:val="00F75A32"/>
    <w:rsid w:val="00F97F51"/>
    <w:rsid w:val="00FB2B16"/>
    <w:rsid w:val="00FC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D8F6B9E-A284-4599-B1DB-284D58167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FA7"/>
    <w:pPr>
      <w:spacing w:before="60" w:after="60"/>
      <w:jc w:val="lowKashida"/>
    </w:pPr>
    <w:rPr>
      <w:rFonts w:ascii="Arial" w:hAnsi="Arial" w:cs="Traditional Arabic"/>
      <w:sz w:val="22"/>
      <w:szCs w:val="26"/>
      <w:lang w:val="fr-FR" w:bidi="ar-LB"/>
    </w:rPr>
  </w:style>
  <w:style w:type="paragraph" w:styleId="Heading1">
    <w:name w:val="heading 1"/>
    <w:basedOn w:val="Normal"/>
    <w:next w:val="Normal"/>
    <w:link w:val="Heading1Char"/>
    <w:qFormat/>
    <w:rsid w:val="00D73FA7"/>
    <w:pPr>
      <w:keepNext/>
      <w:pBdr>
        <w:bottom w:val="double" w:sz="6" w:space="1" w:color="auto"/>
      </w:pBdr>
      <w:shd w:val="pct20" w:color="auto" w:fill="auto"/>
      <w:spacing w:before="0" w:after="36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eastAsia="fr-FR"/>
    </w:rPr>
  </w:style>
  <w:style w:type="paragraph" w:styleId="Heading2">
    <w:name w:val="heading 2"/>
    <w:basedOn w:val="Normal"/>
    <w:next w:val="Normal"/>
    <w:link w:val="Heading2Char"/>
    <w:qFormat/>
    <w:rsid w:val="00D73FA7"/>
    <w:pPr>
      <w:keepNext/>
      <w:spacing w:before="240" w:after="0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eastAsia="fr-FR"/>
    </w:rPr>
  </w:style>
  <w:style w:type="paragraph" w:styleId="Heading3">
    <w:name w:val="heading 3"/>
    <w:basedOn w:val="Normal"/>
    <w:next w:val="Normal"/>
    <w:link w:val="Heading3Char"/>
    <w:qFormat/>
    <w:rsid w:val="00D73FA7"/>
    <w:pPr>
      <w:keepNext/>
      <w:spacing w:before="120"/>
      <w:outlineLvl w:val="2"/>
    </w:pPr>
    <w:rPr>
      <w:b/>
      <w:bCs/>
      <w:sz w:val="24"/>
      <w:szCs w:val="31"/>
      <w:lang w:eastAsia="fr-FR"/>
    </w:rPr>
  </w:style>
  <w:style w:type="paragraph" w:styleId="Heading4">
    <w:name w:val="heading 4"/>
    <w:basedOn w:val="Normal"/>
    <w:next w:val="Normal"/>
    <w:link w:val="Heading4Char"/>
    <w:qFormat/>
    <w:rsid w:val="00D73FA7"/>
    <w:pPr>
      <w:keepNext/>
      <w:spacing w:before="120"/>
      <w:ind w:firstLine="72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qFormat/>
    <w:rsid w:val="00D73FA7"/>
    <w:pPr>
      <w:spacing w:before="120"/>
      <w:ind w:left="720"/>
      <w:outlineLvl w:val="4"/>
    </w:pPr>
    <w:rPr>
      <w:b/>
      <w:bCs/>
      <w:sz w:val="24"/>
      <w:szCs w:val="28"/>
    </w:rPr>
  </w:style>
  <w:style w:type="paragraph" w:styleId="Heading6">
    <w:name w:val="heading 6"/>
    <w:basedOn w:val="Normal"/>
    <w:next w:val="Normal"/>
    <w:link w:val="Heading6Char"/>
    <w:qFormat/>
    <w:rsid w:val="00D73FA7"/>
    <w:pPr>
      <w:keepNext/>
      <w:pBdr>
        <w:bottom w:val="double" w:sz="6" w:space="1" w:color="auto"/>
      </w:pBdr>
      <w:spacing w:before="0" w:after="0"/>
      <w:jc w:val="right"/>
      <w:outlineLvl w:val="5"/>
    </w:pPr>
    <w:rPr>
      <w:rFonts w:ascii="Arial Rounded MT Bold" w:hAnsi="Arial Rounded MT Bold" w:cs="Arial Rounded MT Bold"/>
      <w:i/>
      <w:iCs/>
      <w:sz w:val="18"/>
      <w:szCs w:val="21"/>
      <w:lang w:eastAsia="fr-FR"/>
    </w:rPr>
  </w:style>
  <w:style w:type="paragraph" w:styleId="Heading7">
    <w:name w:val="heading 7"/>
    <w:basedOn w:val="Normal"/>
    <w:next w:val="Normal"/>
    <w:link w:val="Heading7Char"/>
    <w:qFormat/>
    <w:rsid w:val="00D73FA7"/>
    <w:pPr>
      <w:keepNext/>
      <w:widowControl w:val="0"/>
      <w:tabs>
        <w:tab w:val="left" w:pos="204"/>
      </w:tabs>
      <w:jc w:val="left"/>
      <w:outlineLvl w:val="6"/>
    </w:pPr>
    <w:rPr>
      <w:b/>
      <w:snapToGrid w:val="0"/>
      <w:sz w:val="28"/>
    </w:rPr>
  </w:style>
  <w:style w:type="paragraph" w:styleId="Heading8">
    <w:name w:val="heading 8"/>
    <w:basedOn w:val="Normal"/>
    <w:next w:val="Normal"/>
    <w:link w:val="Heading8Char"/>
    <w:qFormat/>
    <w:rsid w:val="00D73FA7"/>
    <w:pPr>
      <w:bidi/>
      <w:spacing w:before="120" w:after="0"/>
      <w:ind w:left="703"/>
      <w:jc w:val="left"/>
      <w:outlineLvl w:val="7"/>
    </w:pPr>
    <w:rPr>
      <w:rFonts w:cs="Mudir MT"/>
      <w:sz w:val="20"/>
      <w:szCs w:val="24"/>
    </w:rPr>
  </w:style>
  <w:style w:type="paragraph" w:styleId="Heading9">
    <w:name w:val="heading 9"/>
    <w:basedOn w:val="Normal"/>
    <w:next w:val="Normal"/>
    <w:link w:val="Heading9Char"/>
    <w:qFormat/>
    <w:rsid w:val="00D73FA7"/>
    <w:pPr>
      <w:pBdr>
        <w:top w:val="double" w:sz="6" w:space="1" w:color="auto" w:shadow="1"/>
        <w:left w:val="double" w:sz="6" w:space="1" w:color="auto" w:shadow="1"/>
        <w:bottom w:val="double" w:sz="6" w:space="1" w:color="auto" w:shadow="1"/>
        <w:right w:val="double" w:sz="6" w:space="1" w:color="auto" w:shadow="1"/>
      </w:pBdr>
      <w:spacing w:before="240"/>
      <w:jc w:val="right"/>
      <w:outlineLvl w:val="8"/>
    </w:pPr>
    <w:rPr>
      <w:rFonts w:ascii="Braggadocio" w:hAnsi="Braggadocio"/>
      <w:sz w:val="32"/>
      <w:szCs w:val="3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73FA7"/>
    <w:pPr>
      <w:spacing w:before="120" w:after="120"/>
      <w:jc w:val="center"/>
    </w:pPr>
    <w:rPr>
      <w:rFonts w:ascii="Arial Rounded MT Bold" w:hAnsi="Arial Rounded MT Bold"/>
      <w:b/>
      <w:bCs/>
      <w:caps/>
      <w:sz w:val="28"/>
      <w:szCs w:val="31"/>
      <w:lang w:eastAsia="fr-FR"/>
    </w:rPr>
  </w:style>
  <w:style w:type="paragraph" w:styleId="Footer">
    <w:name w:val="footer"/>
    <w:basedOn w:val="Normal"/>
    <w:link w:val="FooterChar"/>
    <w:rsid w:val="00D73FA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73FA7"/>
    <w:rPr>
      <w:rFonts w:cs="Braggadocio"/>
    </w:rPr>
  </w:style>
  <w:style w:type="paragraph" w:styleId="BodyText2">
    <w:name w:val="Body Text 2"/>
    <w:basedOn w:val="Normal"/>
    <w:link w:val="BodyText2Char"/>
    <w:rsid w:val="00D73FA7"/>
    <w:pPr>
      <w:ind w:left="1134" w:hanging="1134"/>
    </w:pPr>
    <w:rPr>
      <w:sz w:val="28"/>
      <w:szCs w:val="33"/>
    </w:rPr>
  </w:style>
  <w:style w:type="paragraph" w:styleId="BodyTextIndent2">
    <w:name w:val="Body Text Indent 2"/>
    <w:basedOn w:val="Normal"/>
    <w:link w:val="BodyTextIndent2Char"/>
    <w:rsid w:val="00D73FA7"/>
    <w:pPr>
      <w:ind w:left="993" w:hanging="993"/>
    </w:pPr>
    <w:rPr>
      <w:sz w:val="28"/>
      <w:szCs w:val="33"/>
    </w:rPr>
  </w:style>
  <w:style w:type="paragraph" w:styleId="Header">
    <w:name w:val="header"/>
    <w:basedOn w:val="Normal"/>
    <w:link w:val="HeaderChar"/>
    <w:rsid w:val="00D73FA7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D73FA7"/>
    <w:rPr>
      <w:sz w:val="16"/>
      <w:szCs w:val="19"/>
    </w:rPr>
  </w:style>
  <w:style w:type="paragraph" w:styleId="CommentText">
    <w:name w:val="annotation text"/>
    <w:basedOn w:val="Normal"/>
    <w:link w:val="CommentTextChar"/>
    <w:semiHidden/>
    <w:rsid w:val="00D73FA7"/>
    <w:rPr>
      <w:rFonts w:ascii="England Hand DB" w:hAnsi="England Hand DB"/>
    </w:rPr>
  </w:style>
  <w:style w:type="paragraph" w:styleId="TOC1">
    <w:name w:val="toc 1"/>
    <w:basedOn w:val="Normal"/>
    <w:next w:val="Normal"/>
    <w:semiHidden/>
    <w:rsid w:val="00D73FA7"/>
    <w:pPr>
      <w:tabs>
        <w:tab w:val="right" w:leader="dot" w:pos="8505"/>
      </w:tabs>
    </w:pPr>
  </w:style>
  <w:style w:type="paragraph" w:styleId="TOC2">
    <w:name w:val="toc 2"/>
    <w:basedOn w:val="Normal"/>
    <w:next w:val="Normal"/>
    <w:semiHidden/>
    <w:rsid w:val="00D73FA7"/>
    <w:pPr>
      <w:tabs>
        <w:tab w:val="right" w:leader="dot" w:pos="8505"/>
      </w:tabs>
      <w:ind w:left="200"/>
    </w:pPr>
  </w:style>
  <w:style w:type="paragraph" w:styleId="TOC3">
    <w:name w:val="toc 3"/>
    <w:basedOn w:val="Normal"/>
    <w:next w:val="Normal"/>
    <w:semiHidden/>
    <w:rsid w:val="00D73FA7"/>
    <w:pPr>
      <w:tabs>
        <w:tab w:val="right" w:leader="dot" w:pos="8505"/>
      </w:tabs>
      <w:ind w:left="400"/>
    </w:pPr>
  </w:style>
  <w:style w:type="paragraph" w:styleId="TOC4">
    <w:name w:val="toc 4"/>
    <w:basedOn w:val="Normal"/>
    <w:next w:val="Normal"/>
    <w:semiHidden/>
    <w:rsid w:val="00D73FA7"/>
    <w:pPr>
      <w:tabs>
        <w:tab w:val="right" w:leader="dot" w:pos="8505"/>
      </w:tabs>
      <w:ind w:left="600"/>
    </w:pPr>
  </w:style>
  <w:style w:type="paragraph" w:styleId="TOC5">
    <w:name w:val="toc 5"/>
    <w:basedOn w:val="Normal"/>
    <w:next w:val="Normal"/>
    <w:semiHidden/>
    <w:rsid w:val="00D73FA7"/>
    <w:pPr>
      <w:tabs>
        <w:tab w:val="right" w:leader="dot" w:pos="8505"/>
      </w:tabs>
      <w:ind w:left="800"/>
    </w:pPr>
  </w:style>
  <w:style w:type="paragraph" w:styleId="TOC6">
    <w:name w:val="toc 6"/>
    <w:basedOn w:val="Normal"/>
    <w:next w:val="Normal"/>
    <w:semiHidden/>
    <w:rsid w:val="00D73FA7"/>
    <w:pPr>
      <w:tabs>
        <w:tab w:val="right" w:leader="dot" w:pos="8505"/>
      </w:tabs>
      <w:ind w:left="1000"/>
    </w:pPr>
  </w:style>
  <w:style w:type="paragraph" w:styleId="TOC7">
    <w:name w:val="toc 7"/>
    <w:basedOn w:val="Normal"/>
    <w:next w:val="Normal"/>
    <w:semiHidden/>
    <w:rsid w:val="00D73FA7"/>
    <w:pPr>
      <w:tabs>
        <w:tab w:val="right" w:leader="dot" w:pos="8505"/>
      </w:tabs>
      <w:ind w:left="1200"/>
    </w:pPr>
  </w:style>
  <w:style w:type="paragraph" w:styleId="TOC8">
    <w:name w:val="toc 8"/>
    <w:basedOn w:val="Normal"/>
    <w:next w:val="Normal"/>
    <w:semiHidden/>
    <w:rsid w:val="00D73FA7"/>
    <w:pPr>
      <w:tabs>
        <w:tab w:val="right" w:leader="dot" w:pos="8505"/>
      </w:tabs>
      <w:ind w:left="1400"/>
    </w:pPr>
  </w:style>
  <w:style w:type="paragraph" w:styleId="TOC9">
    <w:name w:val="toc 9"/>
    <w:basedOn w:val="Normal"/>
    <w:next w:val="Normal"/>
    <w:semiHidden/>
    <w:rsid w:val="00D73FA7"/>
    <w:pPr>
      <w:tabs>
        <w:tab w:val="right" w:leader="dot" w:pos="8505"/>
      </w:tabs>
      <w:ind w:left="1600"/>
    </w:pPr>
  </w:style>
  <w:style w:type="paragraph" w:styleId="FootnoteText">
    <w:name w:val="footnote text"/>
    <w:basedOn w:val="Normal"/>
    <w:link w:val="FootnoteTextChar"/>
    <w:semiHidden/>
    <w:rsid w:val="00D73FA7"/>
    <w:rPr>
      <w:sz w:val="20"/>
      <w:szCs w:val="24"/>
    </w:rPr>
  </w:style>
  <w:style w:type="character" w:styleId="FootnoteReference">
    <w:name w:val="footnote reference"/>
    <w:basedOn w:val="DefaultParagraphFont"/>
    <w:semiHidden/>
    <w:rsid w:val="00D73FA7"/>
    <w:rPr>
      <w:vertAlign w:val="superscript"/>
    </w:rPr>
  </w:style>
  <w:style w:type="paragraph" w:customStyle="1" w:styleId="periode">
    <w:name w:val="periode"/>
    <w:basedOn w:val="Title"/>
    <w:rsid w:val="00D73FA7"/>
    <w:pPr>
      <w:spacing w:before="0"/>
      <w:jc w:val="right"/>
    </w:pPr>
    <w:rPr>
      <w:caps w:val="0"/>
      <w:sz w:val="24"/>
    </w:rPr>
  </w:style>
  <w:style w:type="paragraph" w:styleId="BodyTextIndent">
    <w:name w:val="Body Text Indent"/>
    <w:basedOn w:val="Normal"/>
    <w:link w:val="BodyTextIndentChar"/>
    <w:rsid w:val="00D73FA7"/>
    <w:pPr>
      <w:spacing w:before="0" w:after="0"/>
      <w:ind w:left="993" w:hanging="567"/>
    </w:pPr>
    <w:rPr>
      <w:lang w:eastAsia="fr-FR"/>
    </w:rPr>
  </w:style>
  <w:style w:type="paragraph" w:styleId="BodyTextIndent3">
    <w:name w:val="Body Text Indent 3"/>
    <w:basedOn w:val="Normal"/>
    <w:link w:val="BodyTextIndent3Char"/>
    <w:rsid w:val="00D73FA7"/>
    <w:pPr>
      <w:spacing w:before="0" w:after="0"/>
      <w:ind w:left="567" w:hanging="283"/>
    </w:pPr>
    <w:rPr>
      <w:lang w:eastAsia="fr-FR"/>
    </w:rPr>
  </w:style>
  <w:style w:type="paragraph" w:customStyle="1" w:styleId="N">
    <w:name w:val="N"/>
    <w:basedOn w:val="Normal"/>
    <w:rsid w:val="00D73FA7"/>
    <w:pPr>
      <w:spacing w:before="0" w:after="360"/>
      <w:jc w:val="right"/>
    </w:pPr>
    <w:rPr>
      <w:b/>
      <w:bCs/>
      <w:lang w:val="en-US"/>
    </w:rPr>
  </w:style>
  <w:style w:type="paragraph" w:customStyle="1" w:styleId="Heading10">
    <w:name w:val="Heading 10"/>
    <w:basedOn w:val="Heading8"/>
    <w:rsid w:val="00D73FA7"/>
    <w:pPr>
      <w:jc w:val="center"/>
    </w:pPr>
    <w:rPr>
      <w:b/>
      <w:bCs/>
      <w:szCs w:val="26"/>
      <w:u w:val="single"/>
    </w:rPr>
  </w:style>
  <w:style w:type="paragraph" w:customStyle="1" w:styleId="na">
    <w:name w:val="na"/>
    <w:basedOn w:val="Normal"/>
    <w:rsid w:val="00D73FA7"/>
    <w:pPr>
      <w:bidi/>
      <w:spacing w:before="0" w:after="0"/>
      <w:jc w:val="right"/>
    </w:pPr>
    <w:rPr>
      <w:rFonts w:ascii="Times New Roman" w:hAnsi="Times New Roman" w:cs="Monotype Koufi"/>
      <w:snapToGrid w:val="0"/>
      <w:sz w:val="20"/>
      <w:szCs w:val="36"/>
      <w:lang w:val="en-US"/>
    </w:rPr>
  </w:style>
  <w:style w:type="paragraph" w:styleId="BodyText3">
    <w:name w:val="Body Text 3"/>
    <w:basedOn w:val="Normal"/>
    <w:link w:val="BodyText3Char"/>
    <w:rsid w:val="00D73FA7"/>
    <w:pPr>
      <w:spacing w:before="0" w:after="0"/>
      <w:jc w:val="left"/>
    </w:pPr>
    <w:rPr>
      <w:sz w:val="18"/>
      <w:szCs w:val="21"/>
      <w:lang w:eastAsia="fr-FR"/>
    </w:rPr>
  </w:style>
  <w:style w:type="paragraph" w:styleId="BodyText">
    <w:name w:val="Body Text"/>
    <w:basedOn w:val="Normal"/>
    <w:link w:val="BodyTextChar"/>
    <w:rsid w:val="00D73FA7"/>
    <w:pPr>
      <w:widowControl w:val="0"/>
      <w:spacing w:before="0" w:after="0"/>
    </w:pPr>
    <w:rPr>
      <w:lang w:val="en-US"/>
    </w:rPr>
  </w:style>
  <w:style w:type="paragraph" w:styleId="BlockText">
    <w:name w:val="Block Text"/>
    <w:basedOn w:val="Normal"/>
    <w:rsid w:val="00D73FA7"/>
    <w:pPr>
      <w:widowControl w:val="0"/>
      <w:spacing w:before="0" w:after="0"/>
      <w:ind w:left="1350" w:right="357" w:hanging="720"/>
    </w:pPr>
    <w:rPr>
      <w:lang w:eastAsia="fr-FR"/>
    </w:rPr>
  </w:style>
  <w:style w:type="paragraph" w:customStyle="1" w:styleId="n0">
    <w:name w:val="n"/>
    <w:basedOn w:val="Normal"/>
    <w:rsid w:val="00D73FA7"/>
    <w:pPr>
      <w:spacing w:before="0" w:after="120"/>
      <w:jc w:val="right"/>
    </w:pPr>
    <w:rPr>
      <w:rFonts w:ascii="Arial Rounded MT Bold" w:hAnsi="Arial Rounded MT Bold" w:cs="Times New Roman"/>
      <w:b/>
      <w:bCs/>
      <w:sz w:val="28"/>
      <w:szCs w:val="20"/>
    </w:rPr>
  </w:style>
  <w:style w:type="table" w:styleId="TableGrid">
    <w:name w:val="Table Grid"/>
    <w:basedOn w:val="TableNormal"/>
    <w:rsid w:val="00BD44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BD440C"/>
    <w:rPr>
      <w:color w:val="0000FF"/>
      <w:u w:val="single"/>
    </w:rPr>
  </w:style>
  <w:style w:type="paragraph" w:customStyle="1" w:styleId="font2">
    <w:name w:val="font2"/>
    <w:basedOn w:val="Normal"/>
    <w:rsid w:val="00BD440C"/>
    <w:pPr>
      <w:spacing w:before="100" w:beforeAutospacing="1" w:after="100" w:afterAutospacing="1"/>
      <w:jc w:val="left"/>
    </w:pPr>
    <w:rPr>
      <w:rFonts w:cs="Arial"/>
      <w:sz w:val="24"/>
      <w:szCs w:val="24"/>
      <w:lang w:val="en-US" w:bidi="ar-SA"/>
    </w:rPr>
  </w:style>
  <w:style w:type="paragraph" w:styleId="NormalWeb">
    <w:name w:val="Normal (Web)"/>
    <w:basedOn w:val="Normal"/>
    <w:rsid w:val="00BD440C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en-US" w:bidi="ar-SA"/>
    </w:rPr>
  </w:style>
  <w:style w:type="character" w:customStyle="1" w:styleId="font21">
    <w:name w:val="font21"/>
    <w:basedOn w:val="DefaultParagraphFont"/>
    <w:rsid w:val="00BD440C"/>
    <w:rPr>
      <w:rFonts w:ascii="Arial" w:hAnsi="Arial" w:cs="Arial" w:hint="default"/>
      <w:i w:val="0"/>
      <w:iCs w:val="0"/>
      <w:sz w:val="24"/>
      <w:szCs w:val="24"/>
    </w:rPr>
  </w:style>
  <w:style w:type="paragraph" w:customStyle="1" w:styleId="arialmedium">
    <w:name w:val="arialmedium"/>
    <w:basedOn w:val="Normal"/>
    <w:rsid w:val="00BD440C"/>
    <w:pPr>
      <w:spacing w:before="100" w:beforeAutospacing="1" w:after="100" w:afterAutospacing="1"/>
      <w:jc w:val="left"/>
    </w:pPr>
    <w:rPr>
      <w:rFonts w:cs="Arial"/>
      <w:i/>
      <w:iCs/>
      <w:sz w:val="27"/>
      <w:szCs w:val="27"/>
      <w:lang w:val="en-US" w:bidi="ar-SA"/>
    </w:rPr>
  </w:style>
  <w:style w:type="character" w:styleId="Emphasis">
    <w:name w:val="Emphasis"/>
    <w:basedOn w:val="DefaultParagraphFont"/>
    <w:qFormat/>
    <w:rsid w:val="00120E40"/>
    <w:rPr>
      <w:i/>
      <w:iCs/>
    </w:rPr>
  </w:style>
  <w:style w:type="paragraph" w:styleId="ListParagraph">
    <w:name w:val="List Paragraph"/>
    <w:basedOn w:val="Normal"/>
    <w:uiPriority w:val="34"/>
    <w:qFormat/>
    <w:rsid w:val="00830412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Arial"/>
      <w:szCs w:val="22"/>
      <w:lang w:val="en-US" w:bidi="ar-SA"/>
    </w:rPr>
  </w:style>
  <w:style w:type="character" w:customStyle="1" w:styleId="Heading1Char">
    <w:name w:val="Heading 1 Char"/>
    <w:basedOn w:val="DefaultParagraphFont"/>
    <w:link w:val="Heading1"/>
    <w:rsid w:val="00F75A32"/>
    <w:rPr>
      <w:rFonts w:ascii="Arial Rounded MT Bold" w:hAnsi="Arial Rounded MT Bold" w:cs="Arial Rounded MT Bold"/>
      <w:b/>
      <w:bCs/>
      <w:caps/>
      <w:sz w:val="36"/>
      <w:szCs w:val="43"/>
      <w:shd w:val="pct20" w:color="auto" w:fill="auto"/>
      <w:lang w:val="fr-FR" w:eastAsia="fr-FR" w:bidi="ar-LB"/>
    </w:rPr>
  </w:style>
  <w:style w:type="character" w:customStyle="1" w:styleId="Heading2Char">
    <w:name w:val="Heading 2 Char"/>
    <w:basedOn w:val="DefaultParagraphFont"/>
    <w:link w:val="Heading2"/>
    <w:rsid w:val="00F75A32"/>
    <w:rPr>
      <w:rFonts w:ascii="Arial Rounded MT Bold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F75A32"/>
    <w:rPr>
      <w:rFonts w:ascii="Arial" w:hAnsi="Arial" w:cs="Traditional Arabic"/>
      <w:b/>
      <w:bCs/>
      <w:sz w:val="24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F75A32"/>
    <w:rPr>
      <w:rFonts w:ascii="Arial Rounded MT Bold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FooterChar">
    <w:name w:val="Footer Char"/>
    <w:basedOn w:val="DefaultParagraphFont"/>
    <w:link w:val="Footer"/>
    <w:rsid w:val="00F75A32"/>
    <w:rPr>
      <w:rFonts w:ascii="Arial" w:hAnsi="Arial" w:cs="Traditional Arabic"/>
      <w:sz w:val="22"/>
      <w:szCs w:val="26"/>
      <w:lang w:val="fr-FR" w:bidi="ar-LB"/>
    </w:rPr>
  </w:style>
  <w:style w:type="character" w:customStyle="1" w:styleId="BodyTextIndentChar">
    <w:name w:val="Body Text Indent Char"/>
    <w:basedOn w:val="DefaultParagraphFont"/>
    <w:link w:val="BodyTextIndent"/>
    <w:rsid w:val="002D2074"/>
    <w:rPr>
      <w:rFonts w:ascii="Arial" w:hAnsi="Arial" w:cs="Traditional Arabic"/>
      <w:sz w:val="22"/>
      <w:szCs w:val="26"/>
      <w:lang w:val="fr-FR" w:eastAsia="fr-FR" w:bidi="ar-LB"/>
    </w:rPr>
  </w:style>
  <w:style w:type="character" w:customStyle="1" w:styleId="BodyTextIndent3Char">
    <w:name w:val="Body Text Indent 3 Char"/>
    <w:basedOn w:val="DefaultParagraphFont"/>
    <w:link w:val="BodyTextIndent3"/>
    <w:rsid w:val="002D2074"/>
    <w:rPr>
      <w:rFonts w:ascii="Arial" w:hAnsi="Arial" w:cs="Traditional Arabic"/>
      <w:sz w:val="22"/>
      <w:szCs w:val="26"/>
      <w:lang w:val="fr-FR" w:eastAsia="fr-FR" w:bidi="ar-LB"/>
    </w:rPr>
  </w:style>
  <w:style w:type="character" w:customStyle="1" w:styleId="HeaderChar">
    <w:name w:val="Header Char"/>
    <w:basedOn w:val="DefaultParagraphFont"/>
    <w:link w:val="Header"/>
    <w:rsid w:val="00AC36F9"/>
    <w:rPr>
      <w:rFonts w:ascii="Arial" w:hAnsi="Arial" w:cs="Traditional Arabic"/>
      <w:sz w:val="22"/>
      <w:szCs w:val="26"/>
      <w:lang w:val="fr-FR" w:bidi="ar-LB"/>
    </w:rPr>
  </w:style>
  <w:style w:type="character" w:customStyle="1" w:styleId="Heading4Char">
    <w:name w:val="Heading 4 Char"/>
    <w:basedOn w:val="DefaultParagraphFont"/>
    <w:link w:val="Heading4"/>
    <w:rsid w:val="00981D3C"/>
    <w:rPr>
      <w:rFonts w:ascii="Arial" w:hAnsi="Arial" w:cs="Traditional Arabic"/>
      <w:b/>
      <w:bCs/>
      <w:i/>
      <w:iCs/>
      <w:sz w:val="22"/>
      <w:szCs w:val="26"/>
      <w:lang w:val="fr-FR" w:bidi="ar-LB"/>
    </w:rPr>
  </w:style>
  <w:style w:type="character" w:customStyle="1" w:styleId="Heading5Char">
    <w:name w:val="Heading 5 Char"/>
    <w:basedOn w:val="DefaultParagraphFont"/>
    <w:link w:val="Heading5"/>
    <w:rsid w:val="00981D3C"/>
    <w:rPr>
      <w:rFonts w:ascii="Arial" w:hAnsi="Arial" w:cs="Traditional Arabic"/>
      <w:b/>
      <w:bCs/>
      <w:sz w:val="24"/>
      <w:szCs w:val="28"/>
      <w:lang w:val="fr-FR" w:bidi="ar-LB"/>
    </w:rPr>
  </w:style>
  <w:style w:type="character" w:customStyle="1" w:styleId="Heading6Char">
    <w:name w:val="Heading 6 Char"/>
    <w:basedOn w:val="DefaultParagraphFont"/>
    <w:link w:val="Heading6"/>
    <w:rsid w:val="00981D3C"/>
    <w:rPr>
      <w:rFonts w:ascii="Arial Rounded MT Bold" w:hAnsi="Arial Rounded MT Bold" w:cs="Arial Rounded MT Bold"/>
      <w:i/>
      <w:iCs/>
      <w:sz w:val="18"/>
      <w:szCs w:val="21"/>
      <w:lang w:val="fr-FR" w:eastAsia="fr-FR" w:bidi="ar-LB"/>
    </w:rPr>
  </w:style>
  <w:style w:type="character" w:customStyle="1" w:styleId="Heading7Char">
    <w:name w:val="Heading 7 Char"/>
    <w:basedOn w:val="DefaultParagraphFont"/>
    <w:link w:val="Heading7"/>
    <w:rsid w:val="00981D3C"/>
    <w:rPr>
      <w:rFonts w:ascii="Arial" w:hAnsi="Arial" w:cs="Traditional Arabic"/>
      <w:b/>
      <w:snapToGrid w:val="0"/>
      <w:sz w:val="28"/>
      <w:szCs w:val="26"/>
      <w:lang w:val="fr-FR" w:bidi="ar-LB"/>
    </w:rPr>
  </w:style>
  <w:style w:type="character" w:customStyle="1" w:styleId="Heading8Char">
    <w:name w:val="Heading 8 Char"/>
    <w:basedOn w:val="DefaultParagraphFont"/>
    <w:link w:val="Heading8"/>
    <w:rsid w:val="00981D3C"/>
    <w:rPr>
      <w:rFonts w:ascii="Arial" w:hAnsi="Arial" w:cs="Mudir MT"/>
      <w:szCs w:val="24"/>
      <w:lang w:val="fr-FR" w:bidi="ar-LB"/>
    </w:rPr>
  </w:style>
  <w:style w:type="character" w:customStyle="1" w:styleId="Heading9Char">
    <w:name w:val="Heading 9 Char"/>
    <w:basedOn w:val="DefaultParagraphFont"/>
    <w:link w:val="Heading9"/>
    <w:rsid w:val="00981D3C"/>
    <w:rPr>
      <w:rFonts w:ascii="Braggadocio" w:hAnsi="Braggadocio" w:cs="Traditional Arabic"/>
      <w:sz w:val="32"/>
      <w:szCs w:val="38"/>
      <w:lang w:val="fr-FR" w:bidi="ar-LB"/>
    </w:rPr>
  </w:style>
  <w:style w:type="character" w:customStyle="1" w:styleId="BodyText2Char">
    <w:name w:val="Body Text 2 Char"/>
    <w:basedOn w:val="DefaultParagraphFont"/>
    <w:link w:val="BodyText2"/>
    <w:rsid w:val="00981D3C"/>
    <w:rPr>
      <w:rFonts w:ascii="Arial" w:hAnsi="Arial" w:cs="Traditional Arabic"/>
      <w:sz w:val="28"/>
      <w:szCs w:val="33"/>
      <w:lang w:val="fr-FR" w:bidi="ar-LB"/>
    </w:rPr>
  </w:style>
  <w:style w:type="character" w:customStyle="1" w:styleId="BodyTextIndent2Char">
    <w:name w:val="Body Text Indent 2 Char"/>
    <w:basedOn w:val="DefaultParagraphFont"/>
    <w:link w:val="BodyTextIndent2"/>
    <w:rsid w:val="00981D3C"/>
    <w:rPr>
      <w:rFonts w:ascii="Arial" w:hAnsi="Arial" w:cs="Traditional Arabic"/>
      <w:sz w:val="28"/>
      <w:szCs w:val="33"/>
      <w:lang w:val="fr-FR" w:bidi="ar-LB"/>
    </w:rPr>
  </w:style>
  <w:style w:type="character" w:customStyle="1" w:styleId="CommentTextChar">
    <w:name w:val="Comment Text Char"/>
    <w:basedOn w:val="DefaultParagraphFont"/>
    <w:link w:val="CommentText"/>
    <w:semiHidden/>
    <w:rsid w:val="00981D3C"/>
    <w:rPr>
      <w:rFonts w:ascii="England Hand DB" w:hAnsi="England Hand DB" w:cs="Traditional Arabic"/>
      <w:sz w:val="22"/>
      <w:szCs w:val="26"/>
      <w:lang w:val="fr-FR" w:bidi="ar-LB"/>
    </w:rPr>
  </w:style>
  <w:style w:type="character" w:customStyle="1" w:styleId="FootnoteTextChar">
    <w:name w:val="Footnote Text Char"/>
    <w:basedOn w:val="DefaultParagraphFont"/>
    <w:link w:val="FootnoteText"/>
    <w:semiHidden/>
    <w:rsid w:val="00981D3C"/>
    <w:rPr>
      <w:rFonts w:ascii="Arial" w:hAnsi="Arial" w:cs="Traditional Arabic"/>
      <w:szCs w:val="24"/>
      <w:lang w:val="fr-FR" w:bidi="ar-LB"/>
    </w:rPr>
  </w:style>
  <w:style w:type="character" w:customStyle="1" w:styleId="BodyText3Char">
    <w:name w:val="Body Text 3 Char"/>
    <w:basedOn w:val="DefaultParagraphFont"/>
    <w:link w:val="BodyText3"/>
    <w:rsid w:val="00981D3C"/>
    <w:rPr>
      <w:rFonts w:ascii="Arial" w:hAnsi="Arial" w:cs="Traditional Arabic"/>
      <w:sz w:val="18"/>
      <w:szCs w:val="21"/>
      <w:lang w:val="fr-FR" w:eastAsia="fr-FR" w:bidi="ar-LB"/>
    </w:rPr>
  </w:style>
  <w:style w:type="character" w:customStyle="1" w:styleId="BodyTextChar">
    <w:name w:val="Body Text Char"/>
    <w:basedOn w:val="DefaultParagraphFont"/>
    <w:link w:val="BodyText"/>
    <w:rsid w:val="00981D3C"/>
    <w:rPr>
      <w:rFonts w:ascii="Arial" w:hAnsi="Arial" w:cs="Traditional Arabic"/>
      <w:sz w:val="22"/>
      <w:szCs w:val="26"/>
      <w:lang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3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8BEF6D-AFF9-40A0-9547-8A0057906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République Libanaise</vt:lpstr>
    </vt:vector>
  </TitlesOfParts>
  <Company>Unknown Organization</Company>
  <LinksUpToDate>false</LinksUpToDate>
  <CharactersWithSpaces>2194</CharactersWithSpaces>
  <SharedDoc>false</SharedDoc>
  <HLinks>
    <vt:vector size="60" baseType="variant">
      <vt:variant>
        <vt:i4>851983</vt:i4>
      </vt:variant>
      <vt:variant>
        <vt:i4>27</vt:i4>
      </vt:variant>
      <vt:variant>
        <vt:i4>0</vt:i4>
      </vt:variant>
      <vt:variant>
        <vt:i4>5</vt:i4>
      </vt:variant>
      <vt:variant>
        <vt:lpwstr>http://www.cchsa.ca/</vt:lpwstr>
      </vt:variant>
      <vt:variant>
        <vt:lpwstr/>
      </vt:variant>
      <vt:variant>
        <vt:i4>2424873</vt:i4>
      </vt:variant>
      <vt:variant>
        <vt:i4>24</vt:i4>
      </vt:variant>
      <vt:variant>
        <vt:i4>0</vt:i4>
      </vt:variant>
      <vt:variant>
        <vt:i4>5</vt:i4>
      </vt:variant>
      <vt:variant>
        <vt:lpwstr>http://www.achs.org.au/</vt:lpwstr>
      </vt:variant>
      <vt:variant>
        <vt:lpwstr/>
      </vt:variant>
      <vt:variant>
        <vt:i4>6029342</vt:i4>
      </vt:variant>
      <vt:variant>
        <vt:i4>21</vt:i4>
      </vt:variant>
      <vt:variant>
        <vt:i4>0</vt:i4>
      </vt:variant>
      <vt:variant>
        <vt:i4>5</vt:i4>
      </vt:variant>
      <vt:variant>
        <vt:lpwstr>http://www.qiproject.org/</vt:lpwstr>
      </vt:variant>
      <vt:variant>
        <vt:lpwstr/>
      </vt:variant>
      <vt:variant>
        <vt:i4>2818169</vt:i4>
      </vt:variant>
      <vt:variant>
        <vt:i4>18</vt:i4>
      </vt:variant>
      <vt:variant>
        <vt:i4>0</vt:i4>
      </vt:variant>
      <vt:variant>
        <vt:i4>5</vt:i4>
      </vt:variant>
      <vt:variant>
        <vt:lpwstr>http://www.oha.com/</vt:lpwstr>
      </vt:variant>
      <vt:variant>
        <vt:lpwstr/>
      </vt:variant>
      <vt:variant>
        <vt:i4>4259847</vt:i4>
      </vt:variant>
      <vt:variant>
        <vt:i4>15</vt:i4>
      </vt:variant>
      <vt:variant>
        <vt:i4>0</vt:i4>
      </vt:variant>
      <vt:variant>
        <vt:i4>5</vt:i4>
      </vt:variant>
      <vt:variant>
        <vt:lpwstr>http://www.qualitymeasures.ahrq.gov/</vt:lpwstr>
      </vt:variant>
      <vt:variant>
        <vt:lpwstr/>
      </vt:variant>
      <vt:variant>
        <vt:i4>4653146</vt:i4>
      </vt:variant>
      <vt:variant>
        <vt:i4>12</vt:i4>
      </vt:variant>
      <vt:variant>
        <vt:i4>0</vt:i4>
      </vt:variant>
      <vt:variant>
        <vt:i4>5</vt:i4>
      </vt:variant>
      <vt:variant>
        <vt:lpwstr>http://www.ncqa.org/</vt:lpwstr>
      </vt:variant>
      <vt:variant>
        <vt:lpwstr/>
      </vt:variant>
      <vt:variant>
        <vt:i4>4390936</vt:i4>
      </vt:variant>
      <vt:variant>
        <vt:i4>9</vt:i4>
      </vt:variant>
      <vt:variant>
        <vt:i4>0</vt:i4>
      </vt:variant>
      <vt:variant>
        <vt:i4>5</vt:i4>
      </vt:variant>
      <vt:variant>
        <vt:lpwstr>http://www.jacho.com/</vt:lpwstr>
      </vt:variant>
      <vt:variant>
        <vt:lpwstr/>
      </vt:variant>
      <vt:variant>
        <vt:i4>5636168</vt:i4>
      </vt:variant>
      <vt:variant>
        <vt:i4>6</vt:i4>
      </vt:variant>
      <vt:variant>
        <vt:i4>0</vt:i4>
      </vt:variant>
      <vt:variant>
        <vt:i4>5</vt:i4>
      </vt:variant>
      <vt:variant>
        <vt:lpwstr>http://www.interrai.org/</vt:lpwstr>
      </vt:variant>
      <vt:variant>
        <vt:lpwstr/>
      </vt:variant>
      <vt:variant>
        <vt:i4>1310787</vt:i4>
      </vt:variant>
      <vt:variant>
        <vt:i4>3</vt:i4>
      </vt:variant>
      <vt:variant>
        <vt:i4>0</vt:i4>
      </vt:variant>
      <vt:variant>
        <vt:i4>5</vt:i4>
      </vt:variant>
      <vt:variant>
        <vt:lpwstr>http://www.iaqua.org.au/</vt:lpwstr>
      </vt:variant>
      <vt:variant>
        <vt:lpwstr/>
      </vt:variant>
      <vt:variant>
        <vt:i4>5636184</vt:i4>
      </vt:variant>
      <vt:variant>
        <vt:i4>0</vt:i4>
      </vt:variant>
      <vt:variant>
        <vt:i4>0</vt:i4>
      </vt:variant>
      <vt:variant>
        <vt:i4>5</vt:i4>
      </vt:variant>
      <vt:variant>
        <vt:lpwstr>http://www.ahrq.gov/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République Libanaise</dc:title>
  <dc:creator>AL ZAKIRA</dc:creator>
  <cp:lastModifiedBy>ed</cp:lastModifiedBy>
  <cp:revision>20</cp:revision>
  <cp:lastPrinted>2012-09-17T12:43:00Z</cp:lastPrinted>
  <dcterms:created xsi:type="dcterms:W3CDTF">2014-02-23T14:17:00Z</dcterms:created>
  <dcterms:modified xsi:type="dcterms:W3CDTF">2019-07-25T11:21:00Z</dcterms:modified>
</cp:coreProperties>
</file>